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626B25" w:rsidRDefault="00626B25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ПРОГРАММА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НАСТАВНИЧЕСТВА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«УЧИТЕЛЬ-УЧЕНИК»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 социально-гуманитарному  направлению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</w:t>
      </w:r>
      <w:r w:rsidR="00626B25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          сроки реализации 2022-2023</w:t>
      </w: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учебный год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                                                             Автор программы:</w:t>
      </w:r>
    </w:p>
    <w:p w:rsidR="008A6968" w:rsidRPr="008A6968" w:rsidRDefault="00626B25" w:rsidP="008A6968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Довыденко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Анастасия Викторовна</w:t>
      </w:r>
      <w:r w:rsidR="008A6968"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,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710" w:firstLine="710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педагог дополнительного образования</w:t>
      </w: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626B25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Гаврушенко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 Юлия Константиновна</w:t>
      </w:r>
    </w:p>
    <w:p w:rsidR="00626B25" w:rsidRDefault="00626B25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Повышение мотивации к обучению и участию в школьных мероприятиях</w:t>
      </w: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8A6968" w:rsidP="008A6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Default="00626B25" w:rsidP="0062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Нижнеудинск</w:t>
      </w:r>
    </w:p>
    <w:p w:rsidR="00626B25" w:rsidRDefault="00626B25" w:rsidP="0062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2022</w:t>
      </w:r>
    </w:p>
    <w:p w:rsidR="00626B25" w:rsidRDefault="00626B25" w:rsidP="0062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626B25" w:rsidRDefault="00626B25" w:rsidP="0062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</w:p>
    <w:p w:rsidR="008A6968" w:rsidRPr="008A6968" w:rsidRDefault="008A6968" w:rsidP="00626B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Пояснительная записка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Особое значение для современного образования приобретают вопросы обучения, развития и воспитания детей. Сегодня проблема обучения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деятельности. Создание условий, обеспечивающих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выявление, развитие и поддержку 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детей является одной из приоритетных задач современного образования. 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 w:right="2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В соответствии с «Целевой моделью наставничества» в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КОУ «СОШ №  12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ижнеудинск»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разработана Программа наставничества </w:t>
      </w: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«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УЧИТЕЛЬ – УЧЕНИК», осуществляющая образовательную деятельность по дополнительным общеобразовательным программам. 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 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программы заключается в том, что в связи с ускоряющимся технологическим и социально-экономическим развитием возникла необходимость не просто передавать знания </w:t>
      </w:r>
      <w:proofErr w:type="gramStart"/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обучающемуся</w:t>
      </w:r>
      <w:proofErr w:type="gramEnd"/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но формировать у него способность использовать их и действовать в мире, определяющими чертами которого стали нестабильность, неопределенность, сложность, неоднозначность ситуаций и изменчивость. Именно способность человека реализовать свой потенциал в таких условиях и внести вклад в экономическое, социальное, культурное развитие региона и страны определяет в конечном итоге эффективность системы образования. Для этого системе образования нужны технологии, которые позволят раскрывать потенциал каждого, быстро и эффективно обмениваться опытом. 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наставничества «учитель – ученик»</w:t>
      </w:r>
    </w:p>
    <w:p w:rsidR="008A6968" w:rsidRDefault="008A6968" w:rsidP="008A6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Предполагает взаимодействие педагогов (учитель) и обучающихся (ученик) М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КОУ «СОШ №  12 г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ижнеудинск»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Цель: 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–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создать условия для в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ыявления, поддержки и развития ученика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его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самореализации в соответствии со способностями;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совершенствование художественных навыков и умений, заложенных в ребёнке.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Задачи: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Научить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ученика 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видеть красоту окружающего мира.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Формирование элементов самостоятельной деятельности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Развить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способности ребенка в области художественного творчества.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оздать условия для поддержания интереса к художественному творчеству.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Воспитывать эстетические чувства, чувство «прекрасного».</w:t>
      </w:r>
    </w:p>
    <w:p w:rsidR="008A6968" w:rsidRPr="008A6968" w:rsidRDefault="008A6968" w:rsidP="008A6968">
      <w:pPr>
        <w:shd w:val="clear" w:color="auto" w:fill="FFFFFF"/>
        <w:spacing w:after="0" w:line="0" w:lineRule="auto"/>
        <w:ind w:left="184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Нормативные основы  модели наставничества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Принципы наставничества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•добровольность;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•гуманность;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•соблюдение прав </w:t>
      </w:r>
      <w:proofErr w:type="gramStart"/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наставляемого</w:t>
      </w:r>
      <w:proofErr w:type="gramEnd"/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•соблюдение прав наставника;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•конфиденциальность;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•ответственность;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•искреннее желание помочь в преодолении трудностей;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•взаимопонимание;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-142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•способность видеть личность.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                              Реализация программы наставничества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Этапы комплекса мероприятий по реализации взаимодействия наставник - наставляемый.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первой, организационной, встречи наставника и наставляемого.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второй, пробной рабочей, встречи наставника и наставляемого.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 Проведение встречи-планирования рабочего процесса в рамках программы наставничества с наставником и наставляемым.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•Регулярные        встречи наставника и наставляемого.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•Проведение        заключительной встречи наставника и наставляемого.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•Реализация программы  наставничества осуществляется в течение календарного года.</w:t>
      </w:r>
    </w:p>
    <w:p w:rsidR="008A6968" w:rsidRPr="008A6968" w:rsidRDefault="008A6968" w:rsidP="008A6968">
      <w:pPr>
        <w:shd w:val="clear" w:color="auto" w:fill="FFFFFF"/>
        <w:spacing w:after="0" w:line="240" w:lineRule="auto"/>
        <w:ind w:left="20" w:right="20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•Количество встреч наставник и наставляемый определяют самостоятельно при приведении встречи - планировании.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Форма наставничества: «Учитель - ученик»</w:t>
      </w:r>
    </w:p>
    <w:p w:rsidR="008A6968" w:rsidRPr="008A6968" w:rsidRDefault="008A6968" w:rsidP="008A696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ИНДИВИДУАЛЬНЫЙ ПЛАН РАЗВИТИЯ ПОД РУКОВОДСТВОМ НАСТАВНИКА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Форма наставничества: « Учитель – ученик».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Ф.И.О. , должность наставника </w:t>
      </w:r>
      <w:proofErr w:type="gramStart"/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овыденко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Анастасия Викторовна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Ф.И.О.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наставляемых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ученика: ученица 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9 Б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класса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Гаврушенко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Юлия Константиновна</w:t>
      </w:r>
    </w:p>
    <w:p w:rsidR="008A6968" w:rsidRPr="008A6968" w:rsidRDefault="008A6968" w:rsidP="008A696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Срок осуществлен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ия плана: с « 01 » сентября 2022 г. по « 31 » мая 2023</w:t>
      </w:r>
      <w:r w:rsidRPr="008A696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г.</w:t>
      </w:r>
    </w:p>
    <w:tbl>
      <w:tblPr>
        <w:tblW w:w="9703" w:type="dxa"/>
        <w:tblInd w:w="-1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"/>
        <w:gridCol w:w="2417"/>
        <w:gridCol w:w="1966"/>
        <w:gridCol w:w="1703"/>
        <w:gridCol w:w="1625"/>
        <w:gridCol w:w="1422"/>
      </w:tblGrid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№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Проект, задание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Срок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Планируемый</w:t>
            </w:r>
          </w:p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результат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Фактический результат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Оценка</w:t>
            </w:r>
          </w:p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наставника</w:t>
            </w:r>
          </w:p>
        </w:tc>
      </w:tr>
      <w:tr w:rsidR="008A6968" w:rsidRPr="008A6968" w:rsidTr="00626B25">
        <w:tc>
          <w:tcPr>
            <w:tcW w:w="9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1. Раздел 1. Анализ профессиональных трудностей и способы их преодоления</w:t>
            </w: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1.1.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Проведение педагогической диагностики, использование метода наблюдения с целью выявления ярко выраженных художественных способностей.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сентябрь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ind w:right="-184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способности выявлены</w:t>
            </w: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1.2.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Разработка индивидуального плана по работе </w:t>
            </w: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ребёнком. Дифференцированный подход при усвоении учебной программы.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октябрь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lastRenderedPageBreak/>
              <w:t>1.3.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Мотивация на самореализацию через творческую учебную и практическую деятельность, удовлетворение собственных познавательных интересов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9703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Раздел 2. Направления общеобразовательного развития ученика</w:t>
            </w: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2.1.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Участие в тематических классных часах, внеклассных мероприятиях, «Конкурсах творчества», «Конкурс рисунков», выпуск стенгазет и т.п.)</w:t>
            </w:r>
            <w:proofErr w:type="gramEnd"/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Периодически по индивидуальному плану.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2.2.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Привлечение к работе кружков.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ind w:right="-11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626B25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2.3</w:t>
            </w:r>
            <w:r w:rsidR="008A6968"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626B25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Самообразование. Пополнение фонда теоретических и практических материалов и рекомендаций для организации работы с детьми.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  <w:tr w:rsidR="008A6968" w:rsidRPr="008A6968" w:rsidTr="00626B25">
        <w:tc>
          <w:tcPr>
            <w:tcW w:w="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626B25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2.4</w:t>
            </w:r>
            <w:r w:rsidR="008A6968"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</w:t>
            </w:r>
          </w:p>
        </w:tc>
        <w:tc>
          <w:tcPr>
            <w:tcW w:w="2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Мониторинг достижений</w:t>
            </w:r>
          </w:p>
        </w:tc>
        <w:tc>
          <w:tcPr>
            <w:tcW w:w="19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В </w:t>
            </w:r>
            <w:proofErr w:type="spell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теч</w:t>
            </w:r>
            <w:proofErr w:type="spellEnd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. года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6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18"/>
                <w:lang w:eastAsia="ru-RU"/>
              </w:rPr>
            </w:pPr>
          </w:p>
        </w:tc>
      </w:tr>
    </w:tbl>
    <w:p w:rsidR="008A6968" w:rsidRPr="008A6968" w:rsidRDefault="008A6968" w:rsidP="008A6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30" w:type="dxa"/>
        <w:tblInd w:w="-11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6"/>
        <w:gridCol w:w="2410"/>
        <w:gridCol w:w="1984"/>
        <w:gridCol w:w="1701"/>
        <w:gridCol w:w="1701"/>
        <w:gridCol w:w="1418"/>
      </w:tblGrid>
      <w:tr w:rsidR="008A6968" w:rsidRPr="008A6968" w:rsidTr="00626B25">
        <w:trPr>
          <w:trHeight w:val="1130"/>
        </w:trPr>
        <w:tc>
          <w:tcPr>
            <w:tcW w:w="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2.9.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Создание «</w:t>
            </w:r>
            <w:proofErr w:type="spellStart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Портфолио</w:t>
            </w:r>
            <w:proofErr w:type="spellEnd"/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 xml:space="preserve"> достижений».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Апрель-май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8A6968" w:rsidRPr="008A6968" w:rsidRDefault="008A6968" w:rsidP="008A696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89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17"/>
        <w:gridCol w:w="4762"/>
      </w:tblGrid>
      <w:tr w:rsidR="008A6968" w:rsidRPr="008A6968" w:rsidTr="008A6968">
        <w:trPr>
          <w:trHeight w:val="706"/>
        </w:trPr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lastRenderedPageBreak/>
              <w:t>Подпись наставника</w:t>
            </w: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___________________________</w:t>
            </w:r>
          </w:p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                                           «____» _________ 20__г.</w:t>
            </w:r>
          </w:p>
        </w:tc>
        <w:tc>
          <w:tcPr>
            <w:tcW w:w="7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6968" w:rsidRPr="008A6968" w:rsidRDefault="008A6968" w:rsidP="008A69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Подпись </w:t>
            </w:r>
            <w:proofErr w:type="gramStart"/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наставляемого</w:t>
            </w:r>
            <w:proofErr w:type="gramEnd"/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 xml:space="preserve"> обучающегося</w:t>
            </w:r>
            <w:r w:rsidRPr="008A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_______________________</w:t>
            </w:r>
          </w:p>
          <w:p w:rsidR="008A6968" w:rsidRPr="008A6968" w:rsidRDefault="008A6968" w:rsidP="008A696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A6968">
              <w:rPr>
                <w:rFonts w:ascii="Calibri" w:eastAsia="Times New Roman" w:hAnsi="Calibri" w:cs="Calibri"/>
                <w:color w:val="000000"/>
                <w:sz w:val="28"/>
                <w:lang w:eastAsia="ru-RU"/>
              </w:rPr>
              <w:t>«____» _________ 20__ г.</w:t>
            </w:r>
          </w:p>
        </w:tc>
      </w:tr>
    </w:tbl>
    <w:p w:rsidR="002D3532" w:rsidRDefault="002D3532"/>
    <w:sectPr w:rsidR="002D3532" w:rsidSect="002D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E6F"/>
    <w:multiLevelType w:val="multilevel"/>
    <w:tmpl w:val="C6380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4D7F8B"/>
    <w:multiLevelType w:val="multilevel"/>
    <w:tmpl w:val="8E8E4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5D781D"/>
    <w:multiLevelType w:val="multilevel"/>
    <w:tmpl w:val="5F6AB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D616A"/>
    <w:multiLevelType w:val="multilevel"/>
    <w:tmpl w:val="CD9C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8F5954"/>
    <w:multiLevelType w:val="multilevel"/>
    <w:tmpl w:val="6846A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1C56D0"/>
    <w:multiLevelType w:val="multilevel"/>
    <w:tmpl w:val="7D72F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5B477A"/>
    <w:multiLevelType w:val="multilevel"/>
    <w:tmpl w:val="8AB26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432921"/>
    <w:multiLevelType w:val="multilevel"/>
    <w:tmpl w:val="40684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82488"/>
    <w:multiLevelType w:val="multilevel"/>
    <w:tmpl w:val="7ECE2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A6968"/>
    <w:rsid w:val="002D3532"/>
    <w:rsid w:val="00626B25"/>
    <w:rsid w:val="007D0BFA"/>
    <w:rsid w:val="008A6968"/>
    <w:rsid w:val="0092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6968"/>
  </w:style>
  <w:style w:type="paragraph" w:customStyle="1" w:styleId="c16">
    <w:name w:val="c16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6968"/>
  </w:style>
  <w:style w:type="character" w:customStyle="1" w:styleId="c63">
    <w:name w:val="c63"/>
    <w:basedOn w:val="a0"/>
    <w:rsid w:val="008A6968"/>
  </w:style>
  <w:style w:type="paragraph" w:customStyle="1" w:styleId="c9">
    <w:name w:val="c9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6968"/>
  </w:style>
  <w:style w:type="character" w:customStyle="1" w:styleId="c96">
    <w:name w:val="c96"/>
    <w:basedOn w:val="a0"/>
    <w:rsid w:val="008A6968"/>
  </w:style>
  <w:style w:type="paragraph" w:customStyle="1" w:styleId="c25">
    <w:name w:val="c25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7">
    <w:name w:val="c67"/>
    <w:basedOn w:val="a0"/>
    <w:rsid w:val="008A6968"/>
  </w:style>
  <w:style w:type="paragraph" w:customStyle="1" w:styleId="c24">
    <w:name w:val="c24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1">
    <w:name w:val="c51"/>
    <w:basedOn w:val="a0"/>
    <w:rsid w:val="008A6968"/>
  </w:style>
  <w:style w:type="character" w:styleId="a3">
    <w:name w:val="Hyperlink"/>
    <w:basedOn w:val="a0"/>
    <w:uiPriority w:val="99"/>
    <w:semiHidden/>
    <w:unhideWhenUsed/>
    <w:rsid w:val="008A6968"/>
    <w:rPr>
      <w:color w:val="0000FF"/>
      <w:u w:val="single"/>
    </w:rPr>
  </w:style>
  <w:style w:type="paragraph" w:customStyle="1" w:styleId="c30">
    <w:name w:val="c30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A6968"/>
  </w:style>
  <w:style w:type="character" w:customStyle="1" w:styleId="c6">
    <w:name w:val="c6"/>
    <w:basedOn w:val="a0"/>
    <w:rsid w:val="008A6968"/>
  </w:style>
  <w:style w:type="paragraph" w:customStyle="1" w:styleId="c86">
    <w:name w:val="c86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5">
    <w:name w:val="c55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0">
    <w:name w:val="c50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1">
    <w:name w:val="c61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8A6968"/>
  </w:style>
  <w:style w:type="character" w:customStyle="1" w:styleId="c18">
    <w:name w:val="c18"/>
    <w:basedOn w:val="a0"/>
    <w:rsid w:val="008A6968"/>
  </w:style>
  <w:style w:type="paragraph" w:customStyle="1" w:styleId="c90">
    <w:name w:val="c90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5">
    <w:name w:val="c45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9">
    <w:name w:val="c89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8A6968"/>
  </w:style>
  <w:style w:type="paragraph" w:customStyle="1" w:styleId="c35">
    <w:name w:val="c35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4">
    <w:name w:val="c84"/>
    <w:basedOn w:val="a0"/>
    <w:rsid w:val="008A6968"/>
  </w:style>
  <w:style w:type="paragraph" w:customStyle="1" w:styleId="c100">
    <w:name w:val="c100"/>
    <w:basedOn w:val="a"/>
    <w:rsid w:val="008A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2022-09-21T06:09:00Z</dcterms:created>
  <dcterms:modified xsi:type="dcterms:W3CDTF">2022-09-21T06:26:00Z</dcterms:modified>
</cp:coreProperties>
</file>